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FDC47" w14:textId="6A6BC42E" w:rsidR="00B10F20" w:rsidRPr="00B433F5" w:rsidRDefault="00FE3215" w:rsidP="00FC1180">
      <w:pPr>
        <w:spacing w:after="0"/>
        <w:jc w:val="center"/>
        <w:rPr>
          <w:rFonts w:ascii="Calibri" w:eastAsia="Calibri" w:hAnsi="Calibri" w:cs="Calibri"/>
          <w:b/>
          <w:bCs/>
          <w:sz w:val="36"/>
          <w:szCs w:val="36"/>
        </w:rPr>
      </w:pPr>
      <w:r>
        <w:rPr>
          <w:rFonts w:ascii="Calibri" w:eastAsia="Calibri" w:hAnsi="Calibri" w:cs="Calibri"/>
          <w:b/>
          <w:bCs/>
          <w:sz w:val="36"/>
          <w:szCs w:val="36"/>
        </w:rPr>
        <w:t>Year</w:t>
      </w:r>
      <w:r w:rsidR="00B433F5">
        <w:rPr>
          <w:rFonts w:ascii="Calibri" w:eastAsia="Calibri" w:hAnsi="Calibri" w:cs="Calibri"/>
          <w:b/>
          <w:bCs/>
          <w:sz w:val="36"/>
          <w:szCs w:val="36"/>
        </w:rPr>
        <w:t xml:space="preserve"> </w:t>
      </w:r>
      <w:r w:rsidR="00ED4796">
        <w:rPr>
          <w:rFonts w:ascii="Calibri" w:eastAsia="Calibri" w:hAnsi="Calibri" w:cs="Calibri"/>
          <w:b/>
          <w:bCs/>
          <w:sz w:val="36"/>
          <w:szCs w:val="36"/>
        </w:rPr>
        <w:t>2</w:t>
      </w:r>
      <w:r w:rsidR="00B433F5">
        <w:rPr>
          <w:rFonts w:ascii="Calibri" w:eastAsia="Calibri" w:hAnsi="Calibri" w:cs="Calibri"/>
          <w:b/>
          <w:bCs/>
          <w:sz w:val="36"/>
          <w:szCs w:val="36"/>
        </w:rPr>
        <w:t>-6</w:t>
      </w:r>
      <w:r w:rsidR="00B433F5" w:rsidRPr="00B433F5">
        <w:rPr>
          <w:rFonts w:ascii="Calibri" w:eastAsia="Calibri" w:hAnsi="Calibri" w:cs="Calibri"/>
          <w:b/>
          <w:bCs/>
          <w:sz w:val="36"/>
          <w:szCs w:val="36"/>
        </w:rPr>
        <w:t xml:space="preserve"> BOOKLIST</w:t>
      </w:r>
      <w:r w:rsidR="00B433F5">
        <w:rPr>
          <w:rFonts w:ascii="Calibri" w:eastAsia="Calibri" w:hAnsi="Calibri" w:cs="Calibri"/>
          <w:b/>
          <w:bCs/>
          <w:sz w:val="36"/>
          <w:szCs w:val="36"/>
        </w:rPr>
        <w:t xml:space="preserve"> 202</w:t>
      </w:r>
      <w:r w:rsidR="001D1B9A">
        <w:rPr>
          <w:rFonts w:ascii="Calibri" w:eastAsia="Calibri" w:hAnsi="Calibri" w:cs="Calibri"/>
          <w:b/>
          <w:bCs/>
          <w:sz w:val="36"/>
          <w:szCs w:val="36"/>
        </w:rPr>
        <w:t>6</w:t>
      </w:r>
    </w:p>
    <w:p w14:paraId="6A927533" w14:textId="77777777" w:rsidR="00B433F5" w:rsidRDefault="00B433F5" w:rsidP="00B433F5">
      <w:pPr>
        <w:spacing w:after="0"/>
        <w:rPr>
          <w:rFonts w:cstheme="minorHAnsi"/>
          <w:b/>
          <w:bCs/>
        </w:rPr>
      </w:pPr>
      <w:bookmarkStart w:id="0" w:name="_Hlk87428235"/>
    </w:p>
    <w:p w14:paraId="1FE317F5" w14:textId="4E7E9E79" w:rsidR="00B433F5" w:rsidRPr="00D1626F" w:rsidRDefault="00B433F5" w:rsidP="00B433F5">
      <w:pPr>
        <w:spacing w:after="0"/>
        <w:rPr>
          <w:rFonts w:cstheme="minorHAnsi"/>
          <w:b/>
          <w:bCs/>
        </w:rPr>
      </w:pPr>
      <w:r w:rsidRPr="00D1626F">
        <w:rPr>
          <w:rFonts w:cstheme="minorHAnsi"/>
          <w:b/>
          <w:bCs/>
        </w:rPr>
        <w:t>Educational Items for students to own</w:t>
      </w:r>
    </w:p>
    <w:p w14:paraId="661AC27B" w14:textId="5FDDBCC0" w:rsidR="00B433F5" w:rsidRPr="00FC1180" w:rsidRDefault="00B433F5" w:rsidP="00B433F5">
      <w:pPr>
        <w:spacing w:after="0"/>
        <w:rPr>
          <w:rFonts w:cstheme="minorHAnsi"/>
        </w:rPr>
      </w:pPr>
      <w:r w:rsidRPr="00FC1180">
        <w:rPr>
          <w:rFonts w:cstheme="minorHAnsi"/>
        </w:rPr>
        <w:t xml:space="preserve">Please find </w:t>
      </w:r>
      <w:r w:rsidR="00FC1180" w:rsidRPr="00FC1180">
        <w:rPr>
          <w:rFonts w:cstheme="minorHAnsi"/>
        </w:rPr>
        <w:t>a list</w:t>
      </w:r>
      <w:r w:rsidRPr="00FC1180">
        <w:rPr>
          <w:rFonts w:cstheme="minorHAnsi"/>
        </w:rPr>
        <w:t xml:space="preserve"> based on year level, with a listing of items that the school recommends for each individual student to individually own and use. </w:t>
      </w:r>
      <w:r w:rsidR="00FC1180" w:rsidRPr="00FC1180">
        <w:rPr>
          <w:rFonts w:cstheme="minorHAnsi"/>
        </w:rPr>
        <w:t>These items are to be purchased from a third-party supplier; we recommend that you look at purchas</w:t>
      </w:r>
      <w:r w:rsidR="00FC1180">
        <w:rPr>
          <w:rFonts w:cstheme="minorHAnsi"/>
        </w:rPr>
        <w:t>ing</w:t>
      </w:r>
      <w:r w:rsidR="00FC1180" w:rsidRPr="00FC1180">
        <w:rPr>
          <w:rFonts w:cstheme="minorHAnsi"/>
        </w:rPr>
        <w:t xml:space="preserve"> items locally to support our rural local business</w:t>
      </w:r>
      <w:r w:rsidR="007E0AE4">
        <w:rPr>
          <w:rFonts w:cstheme="minorHAnsi"/>
        </w:rPr>
        <w:t>e</w:t>
      </w:r>
      <w:r w:rsidR="00FC1180" w:rsidRPr="00FC1180">
        <w:rPr>
          <w:rFonts w:cstheme="minorHAnsi"/>
        </w:rPr>
        <w:t xml:space="preserve">s. </w:t>
      </w:r>
    </w:p>
    <w:bookmarkEnd w:id="0"/>
    <w:p w14:paraId="0D736B2B" w14:textId="77777777" w:rsidR="00B433F5" w:rsidRPr="00C35F40" w:rsidRDefault="00B433F5" w:rsidP="00BD7674">
      <w:pPr>
        <w:spacing w:after="0"/>
        <w:rPr>
          <w:rFonts w:ascii="Calibri" w:eastAsia="Calibri" w:hAnsi="Calibri" w:cs="Calibri"/>
        </w:rPr>
      </w:pPr>
    </w:p>
    <w:p w14:paraId="5A815709" w14:textId="77777777" w:rsidR="00C35F40" w:rsidRPr="00C35F40" w:rsidRDefault="00C35F40" w:rsidP="00C35F40">
      <w:pPr>
        <w:spacing w:after="0"/>
        <w:rPr>
          <w:rFonts w:ascii="Calibri" w:hAnsi="Calibri" w:cs="Calibri"/>
          <w:b/>
          <w:bCs/>
        </w:rPr>
      </w:pPr>
    </w:p>
    <w:p w14:paraId="6D5C9352" w14:textId="77777777" w:rsidR="00C35F40" w:rsidRPr="00C35F40" w:rsidRDefault="00C35F40" w:rsidP="00C35F40">
      <w:pPr>
        <w:spacing w:after="0"/>
        <w:rPr>
          <w:rFonts w:ascii="Calibri" w:eastAsia="Calibri" w:hAnsi="Calibri" w:cs="Calibri"/>
        </w:rPr>
      </w:pPr>
    </w:p>
    <w:tbl>
      <w:tblPr>
        <w:tblStyle w:val="TableGrid"/>
        <w:tblW w:w="7088" w:type="dxa"/>
        <w:tblLayout w:type="fixed"/>
        <w:tblLook w:val="04A0" w:firstRow="1" w:lastRow="0" w:firstColumn="1" w:lastColumn="0" w:noHBand="0" w:noVBand="1"/>
      </w:tblPr>
      <w:tblGrid>
        <w:gridCol w:w="3398"/>
        <w:gridCol w:w="737"/>
        <w:gridCol w:w="737"/>
        <w:gridCol w:w="737"/>
        <w:gridCol w:w="714"/>
        <w:gridCol w:w="765"/>
      </w:tblGrid>
      <w:tr w:rsidR="00003D0F" w:rsidRPr="005D6A30" w14:paraId="64A5C12D" w14:textId="77777777" w:rsidTr="00003D0F">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398" w:type="dxa"/>
            <w:tcBorders>
              <w:top w:val="nil"/>
              <w:left w:val="nil"/>
              <w:bottom w:val="nil"/>
              <w:right w:val="single" w:sz="4" w:space="0" w:color="A6A6A6" w:themeColor="background1" w:themeShade="A6"/>
            </w:tcBorders>
            <w:shd w:val="clear" w:color="auto" w:fill="auto"/>
          </w:tcPr>
          <w:p w14:paraId="7F7AB4A7" w14:textId="77777777" w:rsidR="00003D0F" w:rsidRPr="005D6A30" w:rsidRDefault="00003D0F" w:rsidP="00D45E90">
            <w:pPr>
              <w:spacing w:after="0"/>
              <w:jc w:val="center"/>
              <w:rPr>
                <w:rFonts w:ascii="Calibri" w:eastAsia="Calibri" w:hAnsi="Calibri" w:cs="Calibri"/>
                <w:b/>
                <w:szCs w:val="22"/>
              </w:rPr>
            </w:pPr>
          </w:p>
        </w:tc>
        <w:tc>
          <w:tcPr>
            <w:tcW w:w="3690" w:type="dxa"/>
            <w:gridSpan w:val="5"/>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002060"/>
            <w:vAlign w:val="center"/>
          </w:tcPr>
          <w:p w14:paraId="2216ED99" w14:textId="7A3615A9" w:rsidR="00003D0F" w:rsidRPr="005D6A30" w:rsidRDefault="00003D0F" w:rsidP="00D45E90">
            <w:pPr>
              <w:spacing w:after="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szCs w:val="22"/>
              </w:rPr>
            </w:pPr>
            <w:r w:rsidRPr="005D6A30">
              <w:rPr>
                <w:rFonts w:ascii="Calibri" w:eastAsia="Calibri" w:hAnsi="Calibri" w:cs="Calibri"/>
                <w:b/>
                <w:szCs w:val="22"/>
              </w:rPr>
              <w:t>QUANTITY</w:t>
            </w:r>
            <w:r>
              <w:rPr>
                <w:rFonts w:ascii="Calibri" w:eastAsia="Calibri" w:hAnsi="Calibri" w:cs="Calibri"/>
                <w:b/>
                <w:szCs w:val="22"/>
              </w:rPr>
              <w:t xml:space="preserve"> BY YEAR LEVEL</w:t>
            </w:r>
          </w:p>
        </w:tc>
      </w:tr>
      <w:tr w:rsidR="00003D0F" w:rsidRPr="005D6A30" w14:paraId="1632A040" w14:textId="0F6C2AB6" w:rsidTr="00003D0F">
        <w:trPr>
          <w:trHeight w:val="113"/>
        </w:trPr>
        <w:tc>
          <w:tcPr>
            <w:cnfStyle w:val="001000000000" w:firstRow="0" w:lastRow="0" w:firstColumn="1" w:lastColumn="0" w:oddVBand="0" w:evenVBand="0" w:oddHBand="0" w:evenHBand="0" w:firstRowFirstColumn="0" w:firstRowLastColumn="0" w:lastRowFirstColumn="0" w:lastRowLastColumn="0"/>
            <w:tcW w:w="3398"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138CA8C1" w14:textId="77DC3425" w:rsidR="00003D0F" w:rsidRPr="005D6A30" w:rsidRDefault="00003D0F" w:rsidP="00D45E90">
            <w:pPr>
              <w:spacing w:after="0"/>
              <w:rPr>
                <w:rFonts w:ascii="Calibri" w:eastAsia="Calibri" w:hAnsi="Calibri" w:cs="Calibri"/>
                <w:b/>
                <w:szCs w:val="22"/>
              </w:rPr>
            </w:pPr>
            <w:r w:rsidRPr="005D6A30">
              <w:rPr>
                <w:rFonts w:ascii="Calibri" w:eastAsia="Calibri" w:hAnsi="Calibri" w:cs="Calibri"/>
                <w:b/>
                <w:color w:val="FFFFFF" w:themeColor="background1"/>
                <w:szCs w:val="22"/>
              </w:rPr>
              <w:t>YEAR LEVEL</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3470F939" w14:textId="26FB4134"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Cs w:val="22"/>
              </w:rPr>
            </w:pPr>
            <w:r w:rsidRPr="005D6A30">
              <w:rPr>
                <w:rFonts w:ascii="Calibri" w:eastAsia="Calibri" w:hAnsi="Calibri" w:cs="Calibri"/>
                <w:b/>
                <w:szCs w:val="22"/>
              </w:rPr>
              <w:t>2</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6D15CDB4" w14:textId="1001331F"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Cs w:val="22"/>
              </w:rPr>
            </w:pPr>
            <w:r w:rsidRPr="005D6A30">
              <w:rPr>
                <w:rFonts w:ascii="Calibri" w:eastAsia="Calibri" w:hAnsi="Calibri" w:cs="Calibri"/>
                <w:b/>
                <w:szCs w:val="22"/>
              </w:rPr>
              <w:t>3</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01A2AF4F" w14:textId="1912EDD4"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Cs w:val="22"/>
              </w:rPr>
            </w:pPr>
            <w:r w:rsidRPr="005D6A30">
              <w:rPr>
                <w:rFonts w:ascii="Calibri" w:eastAsia="Calibri" w:hAnsi="Calibri" w:cs="Calibri"/>
                <w:b/>
                <w:szCs w:val="22"/>
              </w:rPr>
              <w:t>4</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592C19F4" w14:textId="063A8F06"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Cs w:val="22"/>
              </w:rPr>
            </w:pPr>
            <w:r w:rsidRPr="005D6A30">
              <w:rPr>
                <w:rFonts w:ascii="Calibri" w:eastAsia="Calibri" w:hAnsi="Calibri" w:cs="Calibri"/>
                <w:b/>
                <w:szCs w:val="22"/>
              </w:rPr>
              <w:t>5</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02060"/>
          </w:tcPr>
          <w:p w14:paraId="43AF4FF9" w14:textId="0F8D84B7"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FFFFFF" w:themeColor="background1"/>
                <w:szCs w:val="22"/>
              </w:rPr>
            </w:pPr>
            <w:r w:rsidRPr="005D6A30">
              <w:rPr>
                <w:rFonts w:ascii="Calibri" w:eastAsia="Calibri" w:hAnsi="Calibri" w:cs="Calibri"/>
                <w:b/>
                <w:szCs w:val="22"/>
              </w:rPr>
              <w:t>6</w:t>
            </w:r>
          </w:p>
        </w:tc>
      </w:tr>
      <w:tr w:rsidR="00003D0F" w:rsidRPr="005D6A30" w14:paraId="6F091425" w14:textId="4E855CB9"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3A6A34" w14:textId="2B59D511" w:rsidR="00003D0F" w:rsidRPr="005D6A30" w:rsidRDefault="00003D0F" w:rsidP="00B433F5">
            <w:pPr>
              <w:spacing w:after="0"/>
              <w:rPr>
                <w:rFonts w:ascii="Calibri" w:eastAsia="Calibri" w:hAnsi="Calibri" w:cs="Calibri"/>
                <w:i/>
                <w:iCs/>
                <w:szCs w:val="22"/>
              </w:rPr>
            </w:pPr>
            <w:r w:rsidRPr="005D6A30">
              <w:rPr>
                <w:rFonts w:ascii="Calibri" w:hAnsi="Calibri" w:cs="Calibri"/>
                <w:szCs w:val="22"/>
              </w:rPr>
              <w:t>Pencil Case</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F03190" w14:textId="32B0D98B"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sidRPr="005D6A30">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AA4A4A" w14:textId="22B2753C"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4657D7" w14:textId="5F49B0E2"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A4B5B6" w14:textId="1F9DF2CF"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42F228" w14:textId="283D1552"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003D0F" w:rsidRPr="005D6A30" w14:paraId="7DEA6FF6" w14:textId="5F6173B3"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56C5AE" w14:textId="0AE7696F" w:rsidR="00003D0F" w:rsidRPr="005D6A30" w:rsidRDefault="00003D0F" w:rsidP="00B433F5">
            <w:pPr>
              <w:spacing w:after="0"/>
              <w:rPr>
                <w:rFonts w:ascii="Calibri" w:eastAsia="Calibri" w:hAnsi="Calibri" w:cs="Calibri"/>
                <w:i/>
                <w:iCs/>
                <w:szCs w:val="22"/>
              </w:rPr>
            </w:pPr>
            <w:r w:rsidRPr="005D6A30">
              <w:rPr>
                <w:rFonts w:ascii="Calibri" w:hAnsi="Calibri" w:cs="Calibri"/>
                <w:szCs w:val="22"/>
              </w:rPr>
              <w:t xml:space="preserve">HB </w:t>
            </w:r>
            <w:proofErr w:type="spellStart"/>
            <w:r>
              <w:rPr>
                <w:rFonts w:ascii="Calibri" w:hAnsi="Calibri" w:cs="Calibri"/>
                <w:szCs w:val="22"/>
              </w:rPr>
              <w:t>Greylead</w:t>
            </w:r>
            <w:proofErr w:type="spellEnd"/>
            <w:r>
              <w:rPr>
                <w:rFonts w:ascii="Calibri" w:hAnsi="Calibri" w:cs="Calibri"/>
                <w:szCs w:val="22"/>
              </w:rPr>
              <w:t xml:space="preserve"> </w:t>
            </w:r>
            <w:r w:rsidRPr="005D6A30">
              <w:rPr>
                <w:rFonts w:ascii="Calibri" w:hAnsi="Calibri" w:cs="Calibri"/>
                <w:szCs w:val="22"/>
              </w:rPr>
              <w:t>Pencils</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B18B59" w14:textId="5D1F0B25"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3BDE74" w14:textId="6B8D5571"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1D4C70" w14:textId="7218A49F"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0A5D19" w14:textId="1117C311"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07BCF" w14:textId="287D6143"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r>
      <w:tr w:rsidR="00003D0F" w:rsidRPr="005D6A30" w14:paraId="22FE5ACA" w14:textId="11682482"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D622B6" w14:textId="18259B1B" w:rsidR="00003D0F" w:rsidRPr="005D6A30" w:rsidRDefault="00003D0F" w:rsidP="00B433F5">
            <w:pPr>
              <w:spacing w:after="0"/>
              <w:rPr>
                <w:rFonts w:ascii="Calibri" w:hAnsi="Calibri" w:cs="Calibri"/>
                <w:szCs w:val="22"/>
              </w:rPr>
            </w:pPr>
            <w:r w:rsidRPr="005D6A30">
              <w:rPr>
                <w:rFonts w:ascii="Calibri" w:hAnsi="Calibri" w:cs="Calibri"/>
                <w:color w:val="000000"/>
                <w:szCs w:val="22"/>
              </w:rPr>
              <w:t>Pencil Sharpener (barrel type)</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147FDD" w14:textId="511C5D62"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sidRPr="005D6A30">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7A0972" w14:textId="00CC691F"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B93CA56" w14:textId="30CEBF23"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C607B4" w14:textId="0978A3E1"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4D45EC" w14:textId="05A7F770"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003D0F" w:rsidRPr="005D6A30" w14:paraId="440B1CB9" w14:textId="1AF9A1D6"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EDB37A" w14:textId="75BC2044" w:rsidR="00003D0F" w:rsidRPr="005D6A30" w:rsidRDefault="00003D0F" w:rsidP="00B433F5">
            <w:pPr>
              <w:spacing w:after="0"/>
              <w:rPr>
                <w:rFonts w:ascii="Calibri" w:eastAsia="Calibri" w:hAnsi="Calibri" w:cs="Calibri"/>
                <w:i/>
                <w:iCs/>
                <w:szCs w:val="22"/>
              </w:rPr>
            </w:pPr>
            <w:r w:rsidRPr="005D6A30">
              <w:rPr>
                <w:rFonts w:ascii="Calibri" w:hAnsi="Calibri" w:cs="Calibri"/>
                <w:color w:val="000000"/>
                <w:szCs w:val="22"/>
              </w:rPr>
              <w:t>Erasers</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A7C8BD" w14:textId="2CB4BC9B"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sidRPr="005D6A30">
              <w:rPr>
                <w:rFonts w:ascii="Calibri" w:eastAsia="Calibri" w:hAnsi="Calibri" w:cs="Calibri"/>
                <w:i/>
                <w:iCs/>
                <w:szCs w:val="22"/>
              </w:rPr>
              <w:t>2</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8CCE3B7" w14:textId="48AFD087"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A6B7" w14:textId="068774F7"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3E9CB7" w14:textId="3F15FCC6"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C25C84" w14:textId="10FA009F"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2</w:t>
            </w:r>
          </w:p>
        </w:tc>
      </w:tr>
      <w:tr w:rsidR="00003D0F" w:rsidRPr="005D6A30" w14:paraId="00E97938" w14:textId="20811DBD"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59B108" w14:textId="4D2EB927" w:rsidR="00003D0F" w:rsidRPr="005D6A30" w:rsidRDefault="00003D0F" w:rsidP="00B433F5">
            <w:pPr>
              <w:spacing w:after="0"/>
              <w:rPr>
                <w:rFonts w:ascii="Calibri" w:hAnsi="Calibri" w:cs="Calibri"/>
                <w:szCs w:val="22"/>
              </w:rPr>
            </w:pPr>
            <w:proofErr w:type="spellStart"/>
            <w:r w:rsidRPr="005D6A30">
              <w:rPr>
                <w:rFonts w:ascii="Calibri" w:hAnsi="Calibri" w:cs="Calibri"/>
                <w:color w:val="000000"/>
                <w:szCs w:val="22"/>
              </w:rPr>
              <w:t>Gluesticks</w:t>
            </w:r>
            <w:proofErr w:type="spellEnd"/>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98132E" w14:textId="49924220"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249D62" w14:textId="0BF165C4"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B69CF9" w14:textId="2E5F576A"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B0C272" w14:textId="30D41379"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5E9AD4" w14:textId="0FF17D7E"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r>
      <w:tr w:rsidR="00003D0F" w:rsidRPr="005D6A30" w14:paraId="7057A0C9" w14:textId="3C333EEA"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7DC0FD2" w14:textId="419213A3" w:rsidR="00003D0F" w:rsidRPr="005D6A30" w:rsidRDefault="00003D0F" w:rsidP="00B433F5">
            <w:pPr>
              <w:spacing w:after="0"/>
              <w:rPr>
                <w:rFonts w:ascii="Calibri" w:hAnsi="Calibri" w:cs="Calibri"/>
                <w:szCs w:val="22"/>
              </w:rPr>
            </w:pPr>
            <w:proofErr w:type="spellStart"/>
            <w:r w:rsidRPr="005D6A30">
              <w:rPr>
                <w:rFonts w:ascii="Calibri" w:hAnsi="Calibri" w:cs="Calibri"/>
                <w:szCs w:val="22"/>
              </w:rPr>
              <w:t>Pkt</w:t>
            </w:r>
            <w:proofErr w:type="spellEnd"/>
            <w:r w:rsidRPr="005D6A30">
              <w:rPr>
                <w:rFonts w:ascii="Calibri" w:hAnsi="Calibri" w:cs="Calibri"/>
                <w:szCs w:val="22"/>
              </w:rPr>
              <w:t xml:space="preserve"> Coloured Pencils</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7F7E97" w14:textId="2FBDB2C2"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2847BE" w14:textId="05A89647"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ECE5F6" w14:textId="3CC83C08"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3EE728" w14:textId="54448371"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017CD7" w14:textId="5BA2C5F7"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003D0F" w:rsidRPr="005D6A30" w14:paraId="58709B48" w14:textId="77777777"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744FBE" w14:textId="76174549" w:rsidR="00003D0F" w:rsidRPr="005D6A30" w:rsidRDefault="00003D0F" w:rsidP="006A7349">
            <w:pPr>
              <w:spacing w:after="0"/>
              <w:rPr>
                <w:rFonts w:ascii="Calibri" w:hAnsi="Calibri" w:cs="Calibri"/>
                <w:color w:val="000000"/>
                <w:szCs w:val="22"/>
              </w:rPr>
            </w:pPr>
            <w:proofErr w:type="spellStart"/>
            <w:r w:rsidRPr="005D6A30">
              <w:rPr>
                <w:rFonts w:ascii="Calibri" w:hAnsi="Calibri" w:cs="Calibri"/>
                <w:color w:val="000000"/>
                <w:szCs w:val="22"/>
              </w:rPr>
              <w:t>Pkt</w:t>
            </w:r>
            <w:proofErr w:type="spellEnd"/>
            <w:r w:rsidRPr="005D6A30">
              <w:rPr>
                <w:rFonts w:ascii="Calibri" w:hAnsi="Calibri" w:cs="Calibri"/>
                <w:color w:val="000000"/>
                <w:szCs w:val="22"/>
              </w:rPr>
              <w:t xml:space="preserve"> </w:t>
            </w:r>
            <w:proofErr w:type="spellStart"/>
            <w:r w:rsidRPr="005D6A30">
              <w:rPr>
                <w:rFonts w:ascii="Calibri" w:hAnsi="Calibri" w:cs="Calibri"/>
                <w:color w:val="000000"/>
                <w:szCs w:val="22"/>
              </w:rPr>
              <w:t>Textas</w:t>
            </w:r>
            <w:proofErr w:type="spellEnd"/>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B34A97" w14:textId="3152C31C" w:rsidR="00003D0F" w:rsidRPr="005D6A30" w:rsidRDefault="00003D0F" w:rsidP="006A7349">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E4181DB" w14:textId="452D2779" w:rsidR="00003D0F" w:rsidRPr="005D6A30" w:rsidRDefault="00003D0F" w:rsidP="006A7349">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1FAA43" w14:textId="4FA21E20" w:rsidR="00003D0F" w:rsidRPr="005D6A30" w:rsidRDefault="00003D0F" w:rsidP="006A7349">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D3C858" w14:textId="2586BC26" w:rsidR="00003D0F" w:rsidRPr="005D6A30" w:rsidRDefault="00003D0F" w:rsidP="006A7349">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9C96A" w14:textId="62060A0C" w:rsidR="00003D0F" w:rsidRPr="005D6A30" w:rsidRDefault="00003D0F" w:rsidP="006A7349">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003D0F" w:rsidRPr="005D6A30" w14:paraId="463D8DD1" w14:textId="77777777"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7793C7" w14:textId="4CD90514" w:rsidR="00003D0F" w:rsidRPr="005D6A30" w:rsidRDefault="00003D0F" w:rsidP="00B433F5">
            <w:pPr>
              <w:spacing w:after="0"/>
              <w:rPr>
                <w:rFonts w:ascii="Calibri" w:hAnsi="Calibri" w:cs="Calibri"/>
                <w:color w:val="000000"/>
                <w:szCs w:val="22"/>
              </w:rPr>
            </w:pPr>
            <w:r w:rsidRPr="005D6A30">
              <w:rPr>
                <w:rFonts w:ascii="Calibri" w:hAnsi="Calibri" w:cs="Calibri"/>
                <w:color w:val="000000"/>
                <w:szCs w:val="22"/>
              </w:rPr>
              <w:t>Headphones for computer use</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660620" w14:textId="41796FE6"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sidRPr="005D6A30">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805C12E" w14:textId="6DE4E259"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D0ED76" w14:textId="69CAB0D2"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3282FD" w14:textId="30131993"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D7E374" w14:textId="057B1120"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003D0F" w:rsidRPr="005D6A30" w14:paraId="5A83D10E" w14:textId="77777777"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B0956E" w14:textId="7295410D" w:rsidR="00003D0F" w:rsidRPr="005D6A30" w:rsidRDefault="00003D0F" w:rsidP="00B433F5">
            <w:pPr>
              <w:spacing w:after="0"/>
              <w:rPr>
                <w:rFonts w:ascii="Calibri" w:hAnsi="Calibri" w:cs="Calibri"/>
                <w:color w:val="000000"/>
                <w:szCs w:val="22"/>
              </w:rPr>
            </w:pPr>
            <w:r w:rsidRPr="005D6A30">
              <w:rPr>
                <w:rFonts w:ascii="Calibri" w:hAnsi="Calibri" w:cs="Calibri"/>
                <w:color w:val="000000"/>
                <w:szCs w:val="22"/>
              </w:rPr>
              <w:t>Box of tissues</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2E70D0" w14:textId="0926298B"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AABCF8" w14:textId="13ADAF2E"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205507" w14:textId="1FEE4A86"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ACCB4" w14:textId="3D17E4DA"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BE316" w14:textId="58B3585C"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003D0F" w:rsidRPr="005D6A30" w14:paraId="5204A64D" w14:textId="77777777"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F95CA1" w14:textId="1F30AE10" w:rsidR="00003D0F" w:rsidRPr="005D6A30" w:rsidRDefault="00003D0F" w:rsidP="00B433F5">
            <w:pPr>
              <w:spacing w:after="0"/>
              <w:rPr>
                <w:rFonts w:ascii="Calibri" w:hAnsi="Calibri" w:cs="Calibri"/>
                <w:color w:val="000000"/>
                <w:szCs w:val="22"/>
              </w:rPr>
            </w:pPr>
            <w:r w:rsidRPr="005D6A30">
              <w:rPr>
                <w:rFonts w:ascii="Calibri" w:hAnsi="Calibri" w:cs="Calibri"/>
                <w:color w:val="000000"/>
                <w:szCs w:val="22"/>
              </w:rPr>
              <w:t xml:space="preserve">Plastic </w:t>
            </w:r>
            <w:r>
              <w:rPr>
                <w:rFonts w:ascii="Calibri" w:hAnsi="Calibri" w:cs="Calibri"/>
                <w:color w:val="000000"/>
                <w:szCs w:val="22"/>
              </w:rPr>
              <w:t xml:space="preserve">30cm </w:t>
            </w:r>
            <w:r w:rsidRPr="005D6A30">
              <w:rPr>
                <w:rFonts w:ascii="Calibri" w:hAnsi="Calibri" w:cs="Calibri"/>
                <w:color w:val="000000"/>
                <w:szCs w:val="22"/>
              </w:rPr>
              <w:t>ruler</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93D059" w14:textId="00978245"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ACCD83" w14:textId="1CBC5863"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54D2A3" w14:textId="1BB76CEE"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218BF6" w14:textId="65AAAF13"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03208D" w14:textId="5D4CA1E9"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1</w:t>
            </w:r>
          </w:p>
        </w:tc>
      </w:tr>
      <w:tr w:rsidR="00003D0F" w:rsidRPr="005D6A30" w14:paraId="0A7F2A46" w14:textId="77777777"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718369" w14:textId="20776B66" w:rsidR="00003D0F" w:rsidRPr="005D6A30" w:rsidRDefault="00003D0F" w:rsidP="00B433F5">
            <w:pPr>
              <w:spacing w:after="0"/>
              <w:rPr>
                <w:rFonts w:ascii="Calibri" w:hAnsi="Calibri" w:cs="Calibri"/>
                <w:szCs w:val="22"/>
              </w:rPr>
            </w:pPr>
            <w:r>
              <w:rPr>
                <w:rFonts w:ascii="Calibri" w:hAnsi="Calibri" w:cs="Calibri"/>
                <w:szCs w:val="22"/>
              </w:rPr>
              <w:t>Blue Pens</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75CF0E" w14:textId="205FEC2B"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952A6C" w14:textId="1AF3E55F"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893F15" w14:textId="4F2D6639"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45FE45" w14:textId="2CD3104D"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385770" w14:textId="01567CE2"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r>
      <w:tr w:rsidR="00003D0F" w:rsidRPr="005D6A30" w14:paraId="6F9E7010" w14:textId="77777777" w:rsidTr="00003D0F">
        <w:trPr>
          <w:trHeight w:val="227"/>
        </w:trPr>
        <w:tc>
          <w:tcPr>
            <w:cnfStyle w:val="001000000000" w:firstRow="0" w:lastRow="0" w:firstColumn="1" w:lastColumn="0" w:oddVBand="0" w:evenVBand="0" w:oddHBand="0" w:evenHBand="0" w:firstRowFirstColumn="0" w:firstRowLastColumn="0" w:lastRowFirstColumn="0" w:lastRowLastColumn="0"/>
            <w:tcW w:w="339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4536EE" w14:textId="5CB8979F" w:rsidR="00003D0F" w:rsidRPr="005D6A30" w:rsidRDefault="00003D0F" w:rsidP="00B433F5">
            <w:pPr>
              <w:spacing w:after="0"/>
              <w:rPr>
                <w:rFonts w:ascii="Calibri" w:hAnsi="Calibri" w:cs="Calibri"/>
                <w:szCs w:val="22"/>
              </w:rPr>
            </w:pPr>
            <w:r>
              <w:rPr>
                <w:rFonts w:ascii="Calibri" w:hAnsi="Calibri" w:cs="Calibri"/>
                <w:szCs w:val="22"/>
              </w:rPr>
              <w:t>Red Pens</w:t>
            </w: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31713F" w14:textId="309D9CFC"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22D64" w14:textId="299C2A71"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3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243550" w14:textId="500AF387"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c>
          <w:tcPr>
            <w:tcW w:w="71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11E0BB0" w14:textId="53FDDFA1"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c>
          <w:tcPr>
            <w:tcW w:w="7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B33FAB" w14:textId="3716C01E" w:rsidR="00003D0F" w:rsidRPr="005D6A30" w:rsidRDefault="00003D0F" w:rsidP="00337AA2">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r>
              <w:rPr>
                <w:rFonts w:ascii="Calibri" w:eastAsia="Calibri" w:hAnsi="Calibri" w:cs="Calibri"/>
                <w:i/>
                <w:iCs/>
                <w:szCs w:val="22"/>
              </w:rPr>
              <w:t>4</w:t>
            </w:r>
          </w:p>
        </w:tc>
      </w:tr>
    </w:tbl>
    <w:p w14:paraId="4B8D6C87" w14:textId="35218AE5" w:rsidR="00704A7B" w:rsidRPr="005D6A30" w:rsidRDefault="00704A7B" w:rsidP="00704A7B">
      <w:pPr>
        <w:rPr>
          <w:rFonts w:ascii="Calibri" w:hAnsi="Calibri" w:cs="Calibri"/>
          <w:szCs w:val="22"/>
        </w:rPr>
      </w:pPr>
    </w:p>
    <w:p w14:paraId="13EFF241" w14:textId="4BE7DBD2" w:rsidR="00704A7B" w:rsidRPr="00C35F40" w:rsidRDefault="00704A7B" w:rsidP="00704A7B">
      <w:pPr>
        <w:rPr>
          <w:rFonts w:ascii="Calibri" w:hAnsi="Calibri" w:cs="Calibri"/>
        </w:rPr>
      </w:pPr>
    </w:p>
    <w:p w14:paraId="795CBBAD" w14:textId="0D30E15B" w:rsidR="00FC1180" w:rsidRDefault="00FC1180" w:rsidP="00704A7B">
      <w:pPr>
        <w:rPr>
          <w:rFonts w:ascii="Calibri" w:hAnsi="Calibri" w:cs="Calibri"/>
          <w:b/>
          <w:bCs/>
          <w:i/>
          <w:iCs/>
        </w:rPr>
      </w:pPr>
      <w:r w:rsidRPr="00FC1180">
        <w:rPr>
          <w:rFonts w:ascii="Calibri" w:hAnsi="Calibri" w:cs="Calibri"/>
          <w:b/>
          <w:bCs/>
          <w:i/>
          <w:iCs/>
        </w:rPr>
        <w:t>NB: It is estimated that this is the quantity of stationery your child would require for the entire year. These supplies can be sent to your child's classroom at the start of the school year for safekeeping, so they have ready access when needed.</w:t>
      </w:r>
    </w:p>
    <w:p w14:paraId="75417521" w14:textId="5AE31D54" w:rsidR="0073371F" w:rsidRPr="00FC1180" w:rsidRDefault="0073371F" w:rsidP="00704A7B">
      <w:pPr>
        <w:rPr>
          <w:rFonts w:ascii="Calibri" w:hAnsi="Calibri" w:cs="Calibri"/>
          <w:b/>
          <w:bCs/>
          <w:i/>
          <w:iCs/>
        </w:rPr>
      </w:pPr>
      <w:r>
        <w:rPr>
          <w:rFonts w:ascii="Calibri" w:hAnsi="Calibri" w:cs="Calibri"/>
          <w:b/>
          <w:bCs/>
          <w:i/>
          <w:iCs/>
        </w:rPr>
        <w:t xml:space="preserve">NB: </w:t>
      </w:r>
      <w:r w:rsidR="00374FD5">
        <w:rPr>
          <w:rFonts w:ascii="Calibri" w:hAnsi="Calibri" w:cs="Calibri"/>
          <w:b/>
          <w:bCs/>
          <w:i/>
          <w:iCs/>
        </w:rPr>
        <w:t>For the</w:t>
      </w:r>
      <w:r>
        <w:rPr>
          <w:rFonts w:ascii="Calibri" w:hAnsi="Calibri" w:cs="Calibri"/>
          <w:b/>
          <w:bCs/>
          <w:i/>
          <w:iCs/>
        </w:rPr>
        <w:t xml:space="preserve"> 202</w:t>
      </w:r>
      <w:r w:rsidR="00374FD5">
        <w:rPr>
          <w:rFonts w:ascii="Calibri" w:hAnsi="Calibri" w:cs="Calibri"/>
          <w:b/>
          <w:bCs/>
          <w:i/>
          <w:iCs/>
        </w:rPr>
        <w:t>6</w:t>
      </w:r>
      <w:r>
        <w:rPr>
          <w:rFonts w:ascii="Calibri" w:hAnsi="Calibri" w:cs="Calibri"/>
          <w:b/>
          <w:bCs/>
          <w:i/>
          <w:iCs/>
        </w:rPr>
        <w:t xml:space="preserve"> </w:t>
      </w:r>
      <w:r w:rsidR="00374FD5">
        <w:rPr>
          <w:rFonts w:ascii="Calibri" w:hAnsi="Calibri" w:cs="Calibri"/>
          <w:b/>
          <w:bCs/>
          <w:i/>
          <w:iCs/>
        </w:rPr>
        <w:t xml:space="preserve">year </w:t>
      </w:r>
      <w:r>
        <w:rPr>
          <w:rFonts w:ascii="Calibri" w:hAnsi="Calibri" w:cs="Calibri"/>
          <w:b/>
          <w:bCs/>
          <w:i/>
          <w:iCs/>
        </w:rPr>
        <w:t>we have taken Foundation</w:t>
      </w:r>
      <w:r w:rsidR="00374FD5">
        <w:rPr>
          <w:rFonts w:ascii="Calibri" w:hAnsi="Calibri" w:cs="Calibri"/>
          <w:b/>
          <w:bCs/>
          <w:i/>
          <w:iCs/>
        </w:rPr>
        <w:t xml:space="preserve"> and Year 1</w:t>
      </w:r>
      <w:r>
        <w:rPr>
          <w:rFonts w:ascii="Calibri" w:hAnsi="Calibri" w:cs="Calibri"/>
          <w:b/>
          <w:bCs/>
          <w:i/>
          <w:iCs/>
        </w:rPr>
        <w:t xml:space="preserve"> of this stationary list as all materials will be </w:t>
      </w:r>
      <w:r w:rsidR="001F4E32">
        <w:rPr>
          <w:rFonts w:ascii="Calibri" w:hAnsi="Calibri" w:cs="Calibri"/>
          <w:b/>
          <w:bCs/>
          <w:i/>
          <w:iCs/>
        </w:rPr>
        <w:t>supplied</w:t>
      </w:r>
      <w:r>
        <w:rPr>
          <w:rFonts w:ascii="Calibri" w:hAnsi="Calibri" w:cs="Calibri"/>
          <w:b/>
          <w:bCs/>
          <w:i/>
          <w:iCs/>
        </w:rPr>
        <w:t xml:space="preserve"> in the classroom. </w:t>
      </w:r>
    </w:p>
    <w:p w14:paraId="1983556B" w14:textId="71C9DDDB" w:rsidR="00122369" w:rsidRDefault="00704A7B" w:rsidP="00D45E90">
      <w:pPr>
        <w:pStyle w:val="Heading3"/>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752"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1"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6704"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1"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Sect="00150C21">
      <w:headerReference w:type="even" r:id="rId12"/>
      <w:headerReference w:type="default" r:id="rId13"/>
      <w:footerReference w:type="even" r:id="rId14"/>
      <w:footerReference w:type="default" r:id="rId15"/>
      <w:headerReference w:type="first" r:id="rId16"/>
      <w:footerReference w:type="first" r:id="rId17"/>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47908" w14:textId="77777777" w:rsidR="00725DB1" w:rsidRDefault="00725DB1" w:rsidP="003967DD">
      <w:pPr>
        <w:spacing w:after="0"/>
      </w:pPr>
      <w:r>
        <w:separator/>
      </w:r>
    </w:p>
  </w:endnote>
  <w:endnote w:type="continuationSeparator" w:id="0">
    <w:p w14:paraId="221DFFAA" w14:textId="77777777" w:rsidR="00725DB1" w:rsidRDefault="00725DB1" w:rsidP="003967DD">
      <w:pPr>
        <w:spacing w:after="0"/>
      </w:pPr>
      <w:r>
        <w:continuationSeparator/>
      </w:r>
    </w:p>
  </w:endnote>
  <w:endnote w:type="continuationNotice" w:id="1">
    <w:p w14:paraId="56E1CC62" w14:textId="77777777" w:rsidR="00725DB1" w:rsidRDefault="00725D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ED64" w14:textId="77777777" w:rsidR="007F065B" w:rsidRDefault="007F0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28D2" w14:textId="77777777" w:rsidR="007F065B" w:rsidRDefault="007F0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702E5" w14:textId="77777777" w:rsidR="00725DB1" w:rsidRDefault="00725DB1" w:rsidP="003967DD">
      <w:pPr>
        <w:spacing w:after="0"/>
      </w:pPr>
      <w:r>
        <w:separator/>
      </w:r>
    </w:p>
  </w:footnote>
  <w:footnote w:type="continuationSeparator" w:id="0">
    <w:p w14:paraId="130A1B8C" w14:textId="77777777" w:rsidR="00725DB1" w:rsidRDefault="00725DB1" w:rsidP="003967DD">
      <w:pPr>
        <w:spacing w:after="0"/>
      </w:pPr>
      <w:r>
        <w:continuationSeparator/>
      </w:r>
    </w:p>
  </w:footnote>
  <w:footnote w:type="continuationNotice" w:id="1">
    <w:p w14:paraId="04A07710" w14:textId="77777777" w:rsidR="00725DB1" w:rsidRDefault="00725D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56B0" w14:textId="77777777" w:rsidR="007F065B" w:rsidRDefault="007F06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5"/>
      <w:gridCol w:w="2849"/>
      <w:gridCol w:w="4083"/>
    </w:tblGrid>
    <w:tr w:rsidR="00B433F5" w:rsidRPr="00B433F5" w14:paraId="1800F729" w14:textId="77777777" w:rsidTr="00B43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5" w:type="dxa"/>
          <w:shd w:val="clear" w:color="auto" w:fill="auto"/>
        </w:tcPr>
        <w:p w14:paraId="523AF209" w14:textId="77777777" w:rsidR="00B433F5" w:rsidRDefault="00B433F5" w:rsidP="00B433F5">
          <w:pPr>
            <w:pStyle w:val="Header"/>
          </w:pPr>
          <w:r>
            <w:rPr>
              <w:noProof/>
            </w:rPr>
            <w:drawing>
              <wp:inline distT="0" distB="0" distL="0" distR="0" wp14:anchorId="78169B4F" wp14:editId="1651277A">
                <wp:extent cx="1635125" cy="963078"/>
                <wp:effectExtent l="0" t="0" r="3175"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1839" cy="972922"/>
                        </a:xfrm>
                        <a:prstGeom prst="rect">
                          <a:avLst/>
                        </a:prstGeom>
                      </pic:spPr>
                    </pic:pic>
                  </a:graphicData>
                </a:graphic>
              </wp:inline>
            </w:drawing>
          </w:r>
        </w:p>
      </w:tc>
      <w:tc>
        <w:tcPr>
          <w:tcW w:w="2849" w:type="dxa"/>
          <w:shd w:val="clear" w:color="auto" w:fill="auto"/>
        </w:tcPr>
        <w:p w14:paraId="3A642E58" w14:textId="77777777" w:rsidR="00B433F5" w:rsidRDefault="00B433F5" w:rsidP="00B433F5">
          <w:pPr>
            <w:pStyle w:val="Header"/>
            <w:cnfStyle w:val="100000000000" w:firstRow="1" w:lastRow="0" w:firstColumn="0" w:lastColumn="0" w:oddVBand="0" w:evenVBand="0" w:oddHBand="0" w:evenHBand="0" w:firstRowFirstColumn="0" w:firstRowLastColumn="0" w:lastRowFirstColumn="0" w:lastRowLastColumn="0"/>
          </w:pPr>
        </w:p>
      </w:tc>
      <w:tc>
        <w:tcPr>
          <w:tcW w:w="4083" w:type="dxa"/>
          <w:shd w:val="clear" w:color="auto" w:fill="auto"/>
        </w:tcPr>
        <w:p w14:paraId="3052AF1A"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PO Box 231, Sea Lake VIC 3533</w:t>
          </w:r>
        </w:p>
        <w:p w14:paraId="6F1436B5"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Ph: (03) 5070 2106</w:t>
          </w:r>
        </w:p>
        <w:p w14:paraId="59C7D593"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r w:rsidRPr="00B433F5">
            <w:rPr>
              <w:color w:val="auto"/>
            </w:rPr>
            <w:t xml:space="preserve">Email: </w:t>
          </w:r>
          <w:hyperlink r:id="rId2" w:history="1">
            <w:r w:rsidRPr="00B433F5">
              <w:rPr>
                <w:rStyle w:val="Hyperlink"/>
                <w:color w:val="auto"/>
              </w:rPr>
              <w:t>Tyrrell.co@education.vic.gov.au</w:t>
            </w:r>
          </w:hyperlink>
        </w:p>
        <w:p w14:paraId="62595439" w14:textId="77777777" w:rsidR="00B433F5" w:rsidRPr="00B433F5" w:rsidRDefault="00B433F5" w:rsidP="00B433F5">
          <w:pPr>
            <w:pStyle w:val="Header"/>
            <w:jc w:val="right"/>
            <w:cnfStyle w:val="100000000000" w:firstRow="1" w:lastRow="0" w:firstColumn="0" w:lastColumn="0" w:oddVBand="0" w:evenVBand="0" w:oddHBand="0" w:evenHBand="0" w:firstRowFirstColumn="0" w:firstRowLastColumn="0" w:lastRowFirstColumn="0" w:lastRowLastColumn="0"/>
            <w:rPr>
              <w:color w:val="auto"/>
            </w:rPr>
          </w:pPr>
          <w:hyperlink r:id="rId3" w:history="1">
            <w:r w:rsidRPr="00B433F5">
              <w:rPr>
                <w:rStyle w:val="Hyperlink"/>
                <w:color w:val="auto"/>
              </w:rPr>
              <w:t>www.tyrrell.vic.edu.au</w:t>
            </w:r>
          </w:hyperlink>
          <w:r w:rsidRPr="00B433F5">
            <w:rPr>
              <w:color w:val="auto"/>
            </w:rPr>
            <w:t xml:space="preserve"> </w:t>
          </w:r>
        </w:p>
      </w:tc>
    </w:tr>
  </w:tbl>
  <w:p w14:paraId="213ED7A7" w14:textId="77777777" w:rsidR="00B433F5" w:rsidRDefault="00B433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91B2" w14:textId="77777777" w:rsidR="007F065B" w:rsidRDefault="007F06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134238EA"/>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A3F314A"/>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FFB3A95"/>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6" w15:restartNumberingAfterBreak="0">
    <w:nsid w:val="1FF22E8A"/>
    <w:multiLevelType w:val="multilevel"/>
    <w:tmpl w:val="C4765D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0E7840"/>
    <w:multiLevelType w:val="hybridMultilevel"/>
    <w:tmpl w:val="425C3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0132B"/>
    <w:multiLevelType w:val="hybridMultilevel"/>
    <w:tmpl w:val="15A0E0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1A2686E"/>
    <w:multiLevelType w:val="hybridMultilevel"/>
    <w:tmpl w:val="163E88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90A13AF"/>
    <w:multiLevelType w:val="hybridMultilevel"/>
    <w:tmpl w:val="934AF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4"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556209616">
    <w:abstractNumId w:val="0"/>
  </w:num>
  <w:num w:numId="2" w16cid:durableId="1658607397">
    <w:abstractNumId w:val="1"/>
  </w:num>
  <w:num w:numId="3" w16cid:durableId="1087533803">
    <w:abstractNumId w:val="2"/>
  </w:num>
  <w:num w:numId="4" w16cid:durableId="1367371476">
    <w:abstractNumId w:val="3"/>
  </w:num>
  <w:num w:numId="5" w16cid:durableId="1751854753">
    <w:abstractNumId w:val="4"/>
  </w:num>
  <w:num w:numId="6" w16cid:durableId="117379817">
    <w:abstractNumId w:val="9"/>
  </w:num>
  <w:num w:numId="7" w16cid:durableId="417093110">
    <w:abstractNumId w:val="5"/>
  </w:num>
  <w:num w:numId="8" w16cid:durableId="50270352">
    <w:abstractNumId w:val="6"/>
  </w:num>
  <w:num w:numId="9" w16cid:durableId="740641538">
    <w:abstractNumId w:val="7"/>
  </w:num>
  <w:num w:numId="10" w16cid:durableId="298921525">
    <w:abstractNumId w:val="8"/>
  </w:num>
  <w:num w:numId="11" w16cid:durableId="1768647237">
    <w:abstractNumId w:val="10"/>
  </w:num>
  <w:num w:numId="12" w16cid:durableId="1213811068">
    <w:abstractNumId w:val="21"/>
  </w:num>
  <w:num w:numId="13" w16cid:durableId="598492228">
    <w:abstractNumId w:val="27"/>
  </w:num>
  <w:num w:numId="14" w16cid:durableId="1089422343">
    <w:abstractNumId w:val="28"/>
  </w:num>
  <w:num w:numId="15" w16cid:durableId="1410427111">
    <w:abstractNumId w:val="17"/>
  </w:num>
  <w:num w:numId="16" w16cid:durableId="193004857">
    <w:abstractNumId w:val="23"/>
  </w:num>
  <w:num w:numId="17" w16cid:durableId="477693725">
    <w:abstractNumId w:val="19"/>
  </w:num>
  <w:num w:numId="18" w16cid:durableId="55858000">
    <w:abstractNumId w:val="29"/>
  </w:num>
  <w:num w:numId="19" w16cid:durableId="334307152">
    <w:abstractNumId w:val="34"/>
  </w:num>
  <w:num w:numId="20" w16cid:durableId="1077288184">
    <w:abstractNumId w:val="15"/>
  </w:num>
  <w:num w:numId="21" w16cid:durableId="1316688450">
    <w:abstractNumId w:val="11"/>
  </w:num>
  <w:num w:numId="22" w16cid:durableId="1717313908">
    <w:abstractNumId w:val="33"/>
  </w:num>
  <w:num w:numId="23" w16cid:durableId="60568289">
    <w:abstractNumId w:val="31"/>
  </w:num>
  <w:num w:numId="24" w16cid:durableId="149447038">
    <w:abstractNumId w:val="12"/>
  </w:num>
  <w:num w:numId="25" w16cid:durableId="1713921658">
    <w:abstractNumId w:val="24"/>
  </w:num>
  <w:num w:numId="26" w16cid:durableId="1226599394">
    <w:abstractNumId w:val="20"/>
  </w:num>
  <w:num w:numId="27" w16cid:durableId="1743748611">
    <w:abstractNumId w:val="30"/>
  </w:num>
  <w:num w:numId="28" w16cid:durableId="1458645218">
    <w:abstractNumId w:val="32"/>
  </w:num>
  <w:num w:numId="29" w16cid:durableId="2140609648">
    <w:abstractNumId w:val="25"/>
  </w:num>
  <w:num w:numId="30" w16cid:durableId="1299414158">
    <w:abstractNumId w:val="14"/>
  </w:num>
  <w:num w:numId="31" w16cid:durableId="1455826620">
    <w:abstractNumId w:val="16"/>
  </w:num>
  <w:num w:numId="32" w16cid:durableId="1607689109">
    <w:abstractNumId w:val="13"/>
  </w:num>
  <w:num w:numId="33" w16cid:durableId="174150012">
    <w:abstractNumId w:val="18"/>
  </w:num>
  <w:num w:numId="34" w16cid:durableId="1059480656">
    <w:abstractNumId w:val="26"/>
  </w:num>
  <w:num w:numId="35" w16cid:durableId="3077856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D0F"/>
    <w:rsid w:val="00006DD1"/>
    <w:rsid w:val="000072B9"/>
    <w:rsid w:val="00011F31"/>
    <w:rsid w:val="00013339"/>
    <w:rsid w:val="000159E9"/>
    <w:rsid w:val="000256E2"/>
    <w:rsid w:val="00037C3F"/>
    <w:rsid w:val="000705E5"/>
    <w:rsid w:val="000710B5"/>
    <w:rsid w:val="00080DA9"/>
    <w:rsid w:val="000861DD"/>
    <w:rsid w:val="000A47D4"/>
    <w:rsid w:val="000C600E"/>
    <w:rsid w:val="000D109B"/>
    <w:rsid w:val="000D6B5B"/>
    <w:rsid w:val="00101ABA"/>
    <w:rsid w:val="00122369"/>
    <w:rsid w:val="00137743"/>
    <w:rsid w:val="00150C21"/>
    <w:rsid w:val="00150E0F"/>
    <w:rsid w:val="00156059"/>
    <w:rsid w:val="00157212"/>
    <w:rsid w:val="0016287D"/>
    <w:rsid w:val="00190018"/>
    <w:rsid w:val="001A03A5"/>
    <w:rsid w:val="001A04DD"/>
    <w:rsid w:val="001C33ED"/>
    <w:rsid w:val="001D0D94"/>
    <w:rsid w:val="001D13F9"/>
    <w:rsid w:val="001D1B9A"/>
    <w:rsid w:val="001D3D60"/>
    <w:rsid w:val="001F39DD"/>
    <w:rsid w:val="001F4E32"/>
    <w:rsid w:val="00201E3A"/>
    <w:rsid w:val="00207704"/>
    <w:rsid w:val="00227001"/>
    <w:rsid w:val="002512BE"/>
    <w:rsid w:val="0027471A"/>
    <w:rsid w:val="00275FB8"/>
    <w:rsid w:val="0029106D"/>
    <w:rsid w:val="002A4A96"/>
    <w:rsid w:val="002E3BED"/>
    <w:rsid w:val="002F41D7"/>
    <w:rsid w:val="002F6115"/>
    <w:rsid w:val="00311557"/>
    <w:rsid w:val="00312720"/>
    <w:rsid w:val="00337AA2"/>
    <w:rsid w:val="00343AFC"/>
    <w:rsid w:val="0034745C"/>
    <w:rsid w:val="00365B2C"/>
    <w:rsid w:val="00374FD5"/>
    <w:rsid w:val="003967DD"/>
    <w:rsid w:val="003A4C39"/>
    <w:rsid w:val="003B565F"/>
    <w:rsid w:val="003C773C"/>
    <w:rsid w:val="003F686F"/>
    <w:rsid w:val="0042284B"/>
    <w:rsid w:val="0042333B"/>
    <w:rsid w:val="00443E58"/>
    <w:rsid w:val="004A2E74"/>
    <w:rsid w:val="004A44C2"/>
    <w:rsid w:val="004B2ED6"/>
    <w:rsid w:val="004C3705"/>
    <w:rsid w:val="00500ADA"/>
    <w:rsid w:val="00512BBA"/>
    <w:rsid w:val="00533C5C"/>
    <w:rsid w:val="00555277"/>
    <w:rsid w:val="00566211"/>
    <w:rsid w:val="00567CF0"/>
    <w:rsid w:val="00584158"/>
    <w:rsid w:val="00584366"/>
    <w:rsid w:val="00587D75"/>
    <w:rsid w:val="00592050"/>
    <w:rsid w:val="005A4F12"/>
    <w:rsid w:val="005D3BD5"/>
    <w:rsid w:val="005D6A30"/>
    <w:rsid w:val="005E0713"/>
    <w:rsid w:val="005E461E"/>
    <w:rsid w:val="00601625"/>
    <w:rsid w:val="00624A55"/>
    <w:rsid w:val="0063191C"/>
    <w:rsid w:val="006334D0"/>
    <w:rsid w:val="006523D7"/>
    <w:rsid w:val="00667125"/>
    <w:rsid w:val="006671CE"/>
    <w:rsid w:val="0067181D"/>
    <w:rsid w:val="00691D0A"/>
    <w:rsid w:val="006A1F8A"/>
    <w:rsid w:val="006A25AC"/>
    <w:rsid w:val="006A7349"/>
    <w:rsid w:val="006C2807"/>
    <w:rsid w:val="006C45C0"/>
    <w:rsid w:val="006E2B9A"/>
    <w:rsid w:val="006F6244"/>
    <w:rsid w:val="00700106"/>
    <w:rsid w:val="00704A7B"/>
    <w:rsid w:val="007069FE"/>
    <w:rsid w:val="0071065F"/>
    <w:rsid w:val="00710CED"/>
    <w:rsid w:val="00725DB1"/>
    <w:rsid w:val="0073371F"/>
    <w:rsid w:val="00735566"/>
    <w:rsid w:val="0074239C"/>
    <w:rsid w:val="00747D57"/>
    <w:rsid w:val="00767573"/>
    <w:rsid w:val="00772008"/>
    <w:rsid w:val="007B556E"/>
    <w:rsid w:val="007D3E38"/>
    <w:rsid w:val="007D40FC"/>
    <w:rsid w:val="007E0AE4"/>
    <w:rsid w:val="007E1F31"/>
    <w:rsid w:val="007F065B"/>
    <w:rsid w:val="008065DA"/>
    <w:rsid w:val="00811CB6"/>
    <w:rsid w:val="0086469A"/>
    <w:rsid w:val="00882472"/>
    <w:rsid w:val="00890680"/>
    <w:rsid w:val="00892E24"/>
    <w:rsid w:val="008A589D"/>
    <w:rsid w:val="008A6544"/>
    <w:rsid w:val="008B1737"/>
    <w:rsid w:val="008D077F"/>
    <w:rsid w:val="008D0F25"/>
    <w:rsid w:val="008E0642"/>
    <w:rsid w:val="008F3D35"/>
    <w:rsid w:val="009134CB"/>
    <w:rsid w:val="00923706"/>
    <w:rsid w:val="0093400E"/>
    <w:rsid w:val="00952690"/>
    <w:rsid w:val="00954B9A"/>
    <w:rsid w:val="009746CC"/>
    <w:rsid w:val="00981974"/>
    <w:rsid w:val="0099358C"/>
    <w:rsid w:val="009A1676"/>
    <w:rsid w:val="009D0B2C"/>
    <w:rsid w:val="009E6466"/>
    <w:rsid w:val="009F6A77"/>
    <w:rsid w:val="00A06703"/>
    <w:rsid w:val="00A31926"/>
    <w:rsid w:val="00A710DF"/>
    <w:rsid w:val="00A83E9F"/>
    <w:rsid w:val="00AA7F07"/>
    <w:rsid w:val="00AB428B"/>
    <w:rsid w:val="00AC21CE"/>
    <w:rsid w:val="00AC3FC2"/>
    <w:rsid w:val="00B10F20"/>
    <w:rsid w:val="00B21562"/>
    <w:rsid w:val="00B433F5"/>
    <w:rsid w:val="00B7302B"/>
    <w:rsid w:val="00B739D5"/>
    <w:rsid w:val="00B775D4"/>
    <w:rsid w:val="00B92ADD"/>
    <w:rsid w:val="00BA313B"/>
    <w:rsid w:val="00BD7674"/>
    <w:rsid w:val="00BF21AE"/>
    <w:rsid w:val="00C21A41"/>
    <w:rsid w:val="00C35F40"/>
    <w:rsid w:val="00C539BB"/>
    <w:rsid w:val="00C76043"/>
    <w:rsid w:val="00CC5AA8"/>
    <w:rsid w:val="00CD5993"/>
    <w:rsid w:val="00CE1B8B"/>
    <w:rsid w:val="00CE7916"/>
    <w:rsid w:val="00CE7C2B"/>
    <w:rsid w:val="00CF24BF"/>
    <w:rsid w:val="00CF39EB"/>
    <w:rsid w:val="00CF3D06"/>
    <w:rsid w:val="00CF4A38"/>
    <w:rsid w:val="00D17E55"/>
    <w:rsid w:val="00D376CC"/>
    <w:rsid w:val="00D45E90"/>
    <w:rsid w:val="00D5052B"/>
    <w:rsid w:val="00D80251"/>
    <w:rsid w:val="00D81E0F"/>
    <w:rsid w:val="00D9777A"/>
    <w:rsid w:val="00DB4D1F"/>
    <w:rsid w:val="00DC4D0D"/>
    <w:rsid w:val="00DF1508"/>
    <w:rsid w:val="00DF182F"/>
    <w:rsid w:val="00DF1E95"/>
    <w:rsid w:val="00E25430"/>
    <w:rsid w:val="00E32E98"/>
    <w:rsid w:val="00E34263"/>
    <w:rsid w:val="00E34721"/>
    <w:rsid w:val="00E4317E"/>
    <w:rsid w:val="00E47519"/>
    <w:rsid w:val="00E5030B"/>
    <w:rsid w:val="00E53171"/>
    <w:rsid w:val="00E63200"/>
    <w:rsid w:val="00E64758"/>
    <w:rsid w:val="00E77EB9"/>
    <w:rsid w:val="00ED0084"/>
    <w:rsid w:val="00ED4796"/>
    <w:rsid w:val="00F21D52"/>
    <w:rsid w:val="00F326B6"/>
    <w:rsid w:val="00F5271F"/>
    <w:rsid w:val="00F52CFB"/>
    <w:rsid w:val="00F82FD5"/>
    <w:rsid w:val="00F85737"/>
    <w:rsid w:val="00F94715"/>
    <w:rsid w:val="00FB591E"/>
    <w:rsid w:val="00FC1180"/>
    <w:rsid w:val="00FE3215"/>
    <w:rsid w:val="00FE4569"/>
    <w:rsid w:val="025261C6"/>
    <w:rsid w:val="114358EF"/>
    <w:rsid w:val="11FE8B29"/>
    <w:rsid w:val="17191527"/>
    <w:rsid w:val="1B8B3E5B"/>
    <w:rsid w:val="21F128BA"/>
    <w:rsid w:val="396D8B57"/>
    <w:rsid w:val="3BA751CF"/>
    <w:rsid w:val="3C4F920E"/>
    <w:rsid w:val="61DBAFD7"/>
    <w:rsid w:val="6FFB60CA"/>
    <w:rsid w:val="718E84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68B4794C-4A10-46F2-96A4-A3138238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qFormat/>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708920730">
      <w:bodyDiv w:val="1"/>
      <w:marLeft w:val="0"/>
      <w:marRight w:val="0"/>
      <w:marTop w:val="0"/>
      <w:marBottom w:val="0"/>
      <w:divBdr>
        <w:top w:val="none" w:sz="0" w:space="0" w:color="auto"/>
        <w:left w:val="none" w:sz="0" w:space="0" w:color="auto"/>
        <w:bottom w:val="none" w:sz="0" w:space="0" w:color="auto"/>
        <w:right w:val="none" w:sz="0" w:space="0" w:color="auto"/>
      </w:divBdr>
    </w:div>
    <w:div w:id="714430717">
      <w:bodyDiv w:val="1"/>
      <w:marLeft w:val="0"/>
      <w:marRight w:val="0"/>
      <w:marTop w:val="0"/>
      <w:marBottom w:val="0"/>
      <w:divBdr>
        <w:top w:val="none" w:sz="0" w:space="0" w:color="auto"/>
        <w:left w:val="none" w:sz="0" w:space="0" w:color="auto"/>
        <w:bottom w:val="none" w:sz="0" w:space="0" w:color="auto"/>
        <w:right w:val="none" w:sz="0" w:space="0" w:color="auto"/>
      </w:divBdr>
    </w:div>
    <w:div w:id="847793308">
      <w:bodyDiv w:val="1"/>
      <w:marLeft w:val="0"/>
      <w:marRight w:val="0"/>
      <w:marTop w:val="0"/>
      <w:marBottom w:val="0"/>
      <w:divBdr>
        <w:top w:val="none" w:sz="0" w:space="0" w:color="auto"/>
        <w:left w:val="none" w:sz="0" w:space="0" w:color="auto"/>
        <w:bottom w:val="none" w:sz="0" w:space="0" w:color="auto"/>
        <w:right w:val="none" w:sz="0" w:space="0" w:color="auto"/>
      </w:divBdr>
    </w:div>
    <w:div w:id="953363732">
      <w:bodyDiv w:val="1"/>
      <w:marLeft w:val="0"/>
      <w:marRight w:val="0"/>
      <w:marTop w:val="0"/>
      <w:marBottom w:val="0"/>
      <w:divBdr>
        <w:top w:val="none" w:sz="0" w:space="0" w:color="auto"/>
        <w:left w:val="none" w:sz="0" w:space="0" w:color="auto"/>
        <w:bottom w:val="none" w:sz="0" w:space="0" w:color="auto"/>
        <w:right w:val="none" w:sz="0" w:space="0" w:color="auto"/>
      </w:divBdr>
    </w:div>
    <w:div w:id="1018695243">
      <w:bodyDiv w:val="1"/>
      <w:marLeft w:val="0"/>
      <w:marRight w:val="0"/>
      <w:marTop w:val="0"/>
      <w:marBottom w:val="0"/>
      <w:divBdr>
        <w:top w:val="none" w:sz="0" w:space="0" w:color="auto"/>
        <w:left w:val="none" w:sz="0" w:space="0" w:color="auto"/>
        <w:bottom w:val="none" w:sz="0" w:space="0" w:color="auto"/>
        <w:right w:val="none" w:sz="0" w:space="0" w:color="auto"/>
      </w:divBdr>
    </w:div>
    <w:div w:id="1178155506">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22304611">
      <w:bodyDiv w:val="1"/>
      <w:marLeft w:val="0"/>
      <w:marRight w:val="0"/>
      <w:marTop w:val="0"/>
      <w:marBottom w:val="0"/>
      <w:divBdr>
        <w:top w:val="none" w:sz="0" w:space="0" w:color="auto"/>
        <w:left w:val="none" w:sz="0" w:space="0" w:color="auto"/>
        <w:bottom w:val="none" w:sz="0" w:space="0" w:color="auto"/>
        <w:right w:val="none" w:sz="0" w:space="0" w:color="auto"/>
      </w:divBdr>
    </w:div>
    <w:div w:id="1868785266">
      <w:bodyDiv w:val="1"/>
      <w:marLeft w:val="0"/>
      <w:marRight w:val="0"/>
      <w:marTop w:val="0"/>
      <w:marBottom w:val="0"/>
      <w:divBdr>
        <w:top w:val="none" w:sz="0" w:space="0" w:color="auto"/>
        <w:left w:val="none" w:sz="0" w:space="0" w:color="auto"/>
        <w:bottom w:val="none" w:sz="0" w:space="0" w:color="auto"/>
        <w:right w:val="none" w:sz="0" w:space="0" w:color="auto"/>
      </w:divBdr>
    </w:div>
    <w:div w:id="21370946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tyrrell.vic.edu.au" TargetMode="External"/><Relationship Id="rId2" Type="http://schemas.openxmlformats.org/officeDocument/2006/relationships/hyperlink" Target="mailto:Tyrrell.co@education.vic.gov.au"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4AF8A-623B-4A0E-9717-0A8D0B330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Trudy Symes</cp:lastModifiedBy>
  <cp:revision>3</cp:revision>
  <cp:lastPrinted>2025-12-16T00:23:00Z</cp:lastPrinted>
  <dcterms:created xsi:type="dcterms:W3CDTF">2025-11-05T03:39:00Z</dcterms:created>
  <dcterms:modified xsi:type="dcterms:W3CDTF">2025-12-16T00:23:00Z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R20211863843</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2021-10-30T08:48:47.9364430+11:00</vt:lpwstr>
  </property>
</Properties>
</file>